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B0" w:rsidRPr="00FD77B0" w:rsidRDefault="00FD77B0" w:rsidP="00FD77B0">
      <w:pPr>
        <w:shd w:val="clear" w:color="auto" w:fill="D2D2D2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D77B0">
        <w:rPr>
          <w:rFonts w:ascii="Arial" w:eastAsia="Times New Roman" w:hAnsi="Arial" w:cs="Arial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Прайс № 1 на бетон ООО «Красноярск-Строй» на 01.06.2016 г.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2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1407"/>
        <w:gridCol w:w="1859"/>
        <w:gridCol w:w="2128"/>
      </w:tblGrid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</w:t>
            </w:r>
          </w:p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Товар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Цена за 1м</w:t>
            </w: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 xml:space="preserve"> с НДС, </w:t>
            </w:r>
            <w:proofErr w:type="spellStart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безнал</w:t>
            </w:r>
            <w:proofErr w:type="gramStart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.р</w:t>
            </w:r>
            <w:proofErr w:type="gramEnd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асчет</w:t>
            </w:r>
            <w:proofErr w:type="spellEnd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 xml:space="preserve"> руб./м</w:t>
            </w: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Для</w:t>
            </w:r>
          </w:p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Физ. лиц       Цена товара, руб./м</w:t>
            </w: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</w:t>
            </w:r>
            <w:proofErr w:type="gramStart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 В</w:t>
            </w:r>
            <w:proofErr w:type="gramEnd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7,5 (М100)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1 950,00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1 850,00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 В10 (М150)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2 100,00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</w:t>
            </w:r>
            <w:proofErr w:type="gramStart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15 (М200)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2 400,00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</w:t>
            </w:r>
            <w:proofErr w:type="gramStart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20 (М250)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2 700.00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2 550,00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</w:t>
            </w:r>
            <w:proofErr w:type="gramStart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22,5 (М300)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3 100,00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3 000,00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Бетон</w:t>
            </w:r>
            <w:proofErr w:type="gramStart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25 (М350)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3 600,00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3 450,00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Раствор (М 50)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2 000,00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Раствор (М 75)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2 150,00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Раствор (М100)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2 450,00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Раствор (М150)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2 750,00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2 600,00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Раствор (М200)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2 650,00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Керамзитобетон М150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5 000,00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4 650,00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</w:t>
            </w:r>
          </w:p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</w:t>
            </w:r>
          </w:p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Противоморозная добавка на 1м3 бетона 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До   -   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200,00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200,00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FD77B0" w:rsidRPr="00FD77B0" w:rsidRDefault="00FD77B0" w:rsidP="00FD77B0">
            <w:pP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До   - 10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 350,00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FD77B0" w:rsidRPr="00FD77B0" w:rsidRDefault="00FD77B0" w:rsidP="00FD77B0">
            <w:pP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До   - 15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600,00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 450,00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FD77B0" w:rsidRPr="00FD77B0" w:rsidRDefault="00FD77B0" w:rsidP="00FD77B0">
            <w:pP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До   - 20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800,00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   550,00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FD77B0" w:rsidRPr="00FD77B0" w:rsidRDefault="00FD77B0" w:rsidP="00FD77B0">
            <w:pP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До   - 25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   900,00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           650,00</w:t>
            </w:r>
          </w:p>
        </w:tc>
      </w:tr>
    </w:tbl>
    <w:p w:rsidR="00FD77B0" w:rsidRPr="00FD77B0" w:rsidRDefault="00FD77B0" w:rsidP="00FD77B0">
      <w:pPr>
        <w:shd w:val="clear" w:color="auto" w:fill="D2D2D2"/>
        <w:spacing w:before="240" w:after="24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FD77B0" w:rsidRPr="00FD77B0" w:rsidRDefault="00FD77B0" w:rsidP="00FD77B0">
      <w:pPr>
        <w:shd w:val="clear" w:color="auto" w:fill="D2D2D2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D77B0">
        <w:rPr>
          <w:rFonts w:ascii="Arial" w:eastAsia="Times New Roman" w:hAnsi="Arial" w:cs="Arial"/>
          <w:b/>
          <w:bCs/>
          <w:color w:val="1A1A1A"/>
          <w:sz w:val="21"/>
          <w:szCs w:val="21"/>
          <w:bdr w:val="none" w:sz="0" w:space="0" w:color="auto" w:frame="1"/>
          <w:lang w:eastAsia="ru-RU"/>
        </w:rPr>
        <w:lastRenderedPageBreak/>
        <w:t>Прайс № 2 на продукцию ООО «Красноярск-Строй» на 01.06.2016г.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2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1"/>
        <w:gridCol w:w="1613"/>
        <w:gridCol w:w="2131"/>
      </w:tblGrid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Товар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Для юр. лиц</w:t>
            </w:r>
          </w:p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Цена, руб./шт.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физ</w:t>
            </w:r>
            <w:proofErr w:type="gramStart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.л</w:t>
            </w:r>
            <w:proofErr w:type="gramEnd"/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иц</w:t>
            </w:r>
            <w:proofErr w:type="spellEnd"/>
          </w:p>
          <w:p w:rsidR="00FD77B0" w:rsidRPr="00FD77B0" w:rsidRDefault="00FD77B0" w:rsidP="00FD77B0">
            <w:pPr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b/>
                <w:bCs/>
                <w:color w:val="1A1A1A"/>
                <w:sz w:val="21"/>
                <w:szCs w:val="21"/>
                <w:bdr w:val="none" w:sz="0" w:space="0" w:color="auto" w:frame="1"/>
                <w:lang w:eastAsia="ru-RU"/>
              </w:rPr>
              <w:t>Цена, руб./шт.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Блок (ПЩС) строительный (усиленный) 200*200*400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40,00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38,00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Блок (ПЩС) строительный (пустотный) 200*200*400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36,00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35,00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Блок (ПЩС) строительный (перегородочный) 120*200*400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33,00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ФБС 30*60*240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1400,00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1400,00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ФБС 40*60*240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1600,00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1600,00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ФБС 50*60*240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1950,00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1950,00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Кольца для септика (1,5м.)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3200,00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3200,00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Подошва для септика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3200,00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3200,00</w:t>
            </w:r>
          </w:p>
        </w:tc>
      </w:tr>
      <w:tr w:rsidR="00FD77B0" w:rsidRPr="00FD77B0" w:rsidTr="00FD77B0">
        <w:trPr>
          <w:tblCellSpacing w:w="0" w:type="dxa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Крышка для септика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3500,00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FD77B0" w:rsidRPr="00FD77B0" w:rsidRDefault="00FD77B0" w:rsidP="00FD77B0">
            <w:pPr>
              <w:spacing w:before="240" w:after="240"/>
              <w:jc w:val="center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 w:rsidRPr="00FD77B0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3500,00</w:t>
            </w:r>
          </w:p>
        </w:tc>
      </w:tr>
    </w:tbl>
    <w:p w:rsidR="00FD77B0" w:rsidRPr="00FD77B0" w:rsidRDefault="00FD77B0" w:rsidP="00FD77B0">
      <w:pPr>
        <w:shd w:val="clear" w:color="auto" w:fill="D2D2D2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D77B0">
        <w:rPr>
          <w:rFonts w:ascii="Arial" w:eastAsia="Times New Roman" w:hAnsi="Arial" w:cs="Arial"/>
          <w:b/>
          <w:bCs/>
          <w:color w:val="1A1A1A"/>
          <w:sz w:val="21"/>
          <w:szCs w:val="21"/>
          <w:bdr w:val="none" w:sz="0" w:space="0" w:color="auto" w:frame="1"/>
          <w:lang w:eastAsia="ru-RU"/>
        </w:rPr>
        <w:t> </w:t>
      </w:r>
    </w:p>
    <w:p w:rsidR="00FD77B0" w:rsidRPr="00FD77B0" w:rsidRDefault="00FD77B0" w:rsidP="00FD77B0">
      <w:pPr>
        <w:shd w:val="clear" w:color="auto" w:fill="D2D2D2"/>
        <w:spacing w:before="240" w:after="240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Оказываются услуги доставки </w:t>
      </w:r>
      <w:proofErr w:type="spellStart"/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бетоносмесителем</w:t>
      </w:r>
      <w:proofErr w:type="spellEnd"/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 а/</w:t>
      </w:r>
      <w:proofErr w:type="gramStart"/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</w:t>
      </w:r>
      <w:proofErr w:type="gramEnd"/>
      <w:r w:rsidRPr="00FD77B0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 крановым манипулятором 1300 руб./час.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B0"/>
    <w:rsid w:val="00CA5B97"/>
    <w:rsid w:val="00FB53AF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7B0"/>
    <w:rPr>
      <w:b/>
      <w:bCs/>
    </w:rPr>
  </w:style>
  <w:style w:type="character" w:customStyle="1" w:styleId="apple-converted-space">
    <w:name w:val="apple-converted-space"/>
    <w:basedOn w:val="a0"/>
    <w:rsid w:val="00FD7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7B0"/>
    <w:rPr>
      <w:b/>
      <w:bCs/>
    </w:rPr>
  </w:style>
  <w:style w:type="character" w:customStyle="1" w:styleId="apple-converted-space">
    <w:name w:val="apple-converted-space"/>
    <w:basedOn w:val="a0"/>
    <w:rsid w:val="00FD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2018-09-03T09:04:00Z</dcterms:created>
  <dcterms:modified xsi:type="dcterms:W3CDTF">2018-09-03T09:04:00Z</dcterms:modified>
</cp:coreProperties>
</file>