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135"/>
        <w:gridCol w:w="1478"/>
        <w:gridCol w:w="1302"/>
        <w:gridCol w:w="1647"/>
        <w:gridCol w:w="2021"/>
      </w:tblGrid>
      <w:tr w:rsidR="00C539BE" w:rsidRPr="00C539BE" w:rsidTr="00C539BE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fldChar w:fldCharType="begin"/>
            </w: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instrText xml:space="preserve"> HYPERLINK "http://betoneko.ru/plity-dorozhnye" \o "</w:instrText>
            </w:r>
            <w:r w:rsidRPr="00C539BE">
              <w:rPr>
                <w:rFonts w:ascii="inherit" w:eastAsia="Times New Roman" w:hAnsi="inherit" w:cs="Times New Roman" w:hint="eastAsia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instrText>Дорожные</w:instrText>
            </w: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instrText xml:space="preserve"> </w:instrText>
            </w:r>
            <w:r w:rsidRPr="00C539BE">
              <w:rPr>
                <w:rFonts w:ascii="inherit" w:eastAsia="Times New Roman" w:hAnsi="inherit" w:cs="Times New Roman" w:hint="eastAsia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instrText>плиты</w:instrText>
            </w: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instrText xml:space="preserve"> </w:instrText>
            </w:r>
            <w:r w:rsidRPr="00C539BE">
              <w:rPr>
                <w:rFonts w:ascii="inherit" w:eastAsia="Times New Roman" w:hAnsi="inherit" w:cs="Times New Roman" w:hint="eastAsia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instrText>цена</w:instrText>
            </w: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instrText xml:space="preserve">" </w:instrText>
            </w: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fldChar w:fldCharType="separate"/>
            </w:r>
            <w:r w:rsidRPr="00C539BE">
              <w:rPr>
                <w:rFonts w:ascii="inherit" w:eastAsia="Times New Roman" w:hAnsi="inherit" w:cs="Times New Roman"/>
                <w:b/>
                <w:bCs/>
                <w:color w:val="000000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Дорожные плиты</w:t>
            </w: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fldChar w:fldCharType="end"/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     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Номенклатура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 xml:space="preserve">Масса, </w:t>
            </w:r>
            <w:proofErr w:type="gramStart"/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Цена с НДС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1П-30-18-30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4700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2П-30-18-10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4900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2П-30-18-30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5100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2П-60-18-30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12300 руб.</w:t>
            </w:r>
          </w:p>
        </w:tc>
      </w:tr>
    </w:tbl>
    <w:p w:rsidR="00C539BE" w:rsidRPr="00C539BE" w:rsidRDefault="00C539BE" w:rsidP="00C539BE">
      <w:pPr>
        <w:shd w:val="clear" w:color="auto" w:fill="FFFFFF"/>
        <w:spacing w:before="120" w:after="120" w:line="300" w:lineRule="atLeast"/>
        <w:textAlignment w:val="baseline"/>
        <w:rPr>
          <w:rFonts w:ascii="Verdana" w:eastAsia="Times New Roman" w:hAnsi="Verdana" w:cs="Times New Roman"/>
          <w:color w:val="585858"/>
          <w:sz w:val="18"/>
          <w:szCs w:val="18"/>
          <w:lang w:eastAsia="ru-RU"/>
        </w:rPr>
      </w:pPr>
      <w:r w:rsidRPr="00C539BE">
        <w:rPr>
          <w:rFonts w:ascii="Verdana" w:eastAsia="Times New Roman" w:hAnsi="Verdana" w:cs="Times New Roman"/>
          <w:color w:val="585858"/>
          <w:sz w:val="18"/>
          <w:szCs w:val="18"/>
          <w:lang w:eastAsia="ru-RU"/>
        </w:rPr>
        <w:t> 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1088"/>
        <w:gridCol w:w="2604"/>
        <w:gridCol w:w="2498"/>
        <w:gridCol w:w="1494"/>
      </w:tblGrid>
      <w:tr w:rsidR="00C539BE" w:rsidRPr="00C539BE" w:rsidTr="00C539BE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     </w:t>
            </w:r>
            <w:hyperlink r:id="rId5" w:tooltip="Трубы безнапорные цена" w:history="1">
              <w:r w:rsidRPr="00C539BE">
                <w:rPr>
                  <w:rFonts w:ascii="inherit" w:eastAsia="Times New Roman" w:hAnsi="inherit" w:cs="Times New Roman"/>
                  <w:b/>
                  <w:bCs/>
                  <w:color w:val="000000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Трубы безнапорные железобетонные</w:t>
              </w:r>
            </w:hyperlink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Номенклатура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 xml:space="preserve">Диаметр </w:t>
            </w:r>
            <w:proofErr w:type="spellStart"/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внешн</w:t>
            </w:r>
            <w:proofErr w:type="spellEnd"/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 xml:space="preserve">Диаметр </w:t>
            </w:r>
            <w:proofErr w:type="spellStart"/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внутр</w:t>
            </w:r>
            <w:proofErr w:type="spellEnd"/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proofErr w:type="spellStart"/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Масса</w:t>
            </w:r>
            <w:proofErr w:type="gramStart"/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,к</w:t>
            </w:r>
            <w:proofErr w:type="gramEnd"/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г</w:t>
            </w:r>
            <w:proofErr w:type="spellEnd"/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ТС-25.25-2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500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ТС-30.25-2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530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ТС-40.25-2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825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ТС-40.25-1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500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ТС-40.25-2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500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ТС-40.25-3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500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 40.50-2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5100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850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ТС-50.25-3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900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 40.50-3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5100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850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 50.50-2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5100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1350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 50.50-3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5100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1350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 60.50-2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5100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1650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 60.50-3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5100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1650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ТС-70.25-3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1900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ТС-80.30-2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1800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ТС-80.30-3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1800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ТС-100.25-3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3850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 100.30-2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2750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ТС-100.30-1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2750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ТС-100.30.2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2750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ТС-100.30.3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2750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 120.30-2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3800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ТС-120.30-1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3800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ТС-120.30-2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3800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ТС-120.30-3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3800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ТС-140.30-1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4400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ТС-140.30-2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4400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ТС-140.30-3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4400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Т 150.30-1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4400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Т 150.30-2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4400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Т 150.30-3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 4400</w:t>
            </w:r>
          </w:p>
        </w:tc>
      </w:tr>
    </w:tbl>
    <w:p w:rsidR="00C539BE" w:rsidRPr="00C539BE" w:rsidRDefault="00C539BE" w:rsidP="00C539BE">
      <w:pPr>
        <w:shd w:val="clear" w:color="auto" w:fill="FFFFFF"/>
        <w:spacing w:before="120" w:after="120" w:line="300" w:lineRule="atLeast"/>
        <w:textAlignment w:val="baseline"/>
        <w:rPr>
          <w:rFonts w:ascii="Verdana" w:eastAsia="Times New Roman" w:hAnsi="Verdana" w:cs="Times New Roman"/>
          <w:color w:val="585858"/>
          <w:sz w:val="18"/>
          <w:szCs w:val="18"/>
          <w:lang w:eastAsia="ru-RU"/>
        </w:rPr>
      </w:pPr>
      <w:r w:rsidRPr="00C539BE">
        <w:rPr>
          <w:rFonts w:ascii="Verdana" w:eastAsia="Times New Roman" w:hAnsi="Verdana" w:cs="Times New Roman"/>
          <w:color w:val="585858"/>
          <w:sz w:val="18"/>
          <w:szCs w:val="18"/>
          <w:lang w:eastAsia="ru-RU"/>
        </w:rPr>
        <w:t> 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882"/>
        <w:gridCol w:w="1878"/>
        <w:gridCol w:w="1830"/>
        <w:gridCol w:w="1133"/>
        <w:gridCol w:w="1404"/>
      </w:tblGrid>
      <w:tr w:rsidR="00C539BE" w:rsidRPr="00C539BE" w:rsidTr="00C539BE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hyperlink r:id="rId6" w:tooltip="Кольца для колодца цена" w:history="1">
              <w:r w:rsidRPr="00C539BE">
                <w:rPr>
                  <w:rFonts w:ascii="inherit" w:eastAsia="Times New Roman" w:hAnsi="inherit" w:cs="Times New Roman"/>
                  <w:b/>
                  <w:bCs/>
                  <w:color w:val="000000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Бетонные кольца для колодцев</w:t>
              </w:r>
            </w:hyperlink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 xml:space="preserve">Диаметр </w:t>
            </w:r>
            <w:proofErr w:type="spellStart"/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наруж</w:t>
            </w:r>
            <w:proofErr w:type="spellEnd"/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 xml:space="preserve">Диаметр </w:t>
            </w:r>
            <w:proofErr w:type="spellStart"/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внутр</w:t>
            </w:r>
            <w:proofErr w:type="spellEnd"/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 xml:space="preserve">Масса, </w:t>
            </w:r>
            <w:proofErr w:type="gramStart"/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Цена с НДС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КС 7.3 кольцо стеновое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1400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lastRenderedPageBreak/>
              <w:t>КС 7.5 кольцо стеновое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1700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КС 7.6 кольцо стеновое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1700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КС 7.9 кольцо стеновое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2050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КС 10.9 кольцо стеновое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1950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КС 10.6 кольцо стеновое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1700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КС 10.3 кольцо стеновое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1540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КС 15.9 кольцо стеновое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3400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КС 15.6 кольцо стеновое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3000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КС 15.3 кольцо стеновое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 xml:space="preserve">2600 </w:t>
            </w:r>
            <w:proofErr w:type="spellStart"/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КС 20.9 кольцо стеновое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6100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КС 20.6 кольцо стеновое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5500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ПП-10 плита перекрытия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1520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ПП-15 плита перекрытия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3300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ПП-20 плита перекрытия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5900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ПН-10 плита нижняя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1520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ПН-15 плита нижняя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3300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ПН-20 плита нижняя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6000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ДК 10.9 кольцо с дном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3300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ДК 15.9 кольцо с дном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6100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ДК 20.9 кольцо с дном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10700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ПК 10.9 кольцо с плитой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3400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КО-6 кольцо опорное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385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КО-4 кольцо опорное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380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КО-2 кольцо опорное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370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Люк легкий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2900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Люк тяжелый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3800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 xml:space="preserve">Люк </w:t>
            </w:r>
            <w:proofErr w:type="spellStart"/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дождеприёмный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4000 руб.</w:t>
            </w:r>
          </w:p>
        </w:tc>
      </w:tr>
    </w:tbl>
    <w:p w:rsidR="00C539BE" w:rsidRPr="00C539BE" w:rsidRDefault="00C539BE" w:rsidP="00C539BE">
      <w:pPr>
        <w:shd w:val="clear" w:color="auto" w:fill="FFFFFF"/>
        <w:spacing w:before="120" w:after="120" w:line="300" w:lineRule="atLeast"/>
        <w:textAlignment w:val="baseline"/>
        <w:rPr>
          <w:rFonts w:ascii="Verdana" w:eastAsia="Times New Roman" w:hAnsi="Verdana" w:cs="Times New Roman"/>
          <w:color w:val="585858"/>
          <w:sz w:val="18"/>
          <w:szCs w:val="18"/>
          <w:lang w:eastAsia="ru-RU"/>
        </w:rPr>
      </w:pPr>
      <w:r w:rsidRPr="00C539BE">
        <w:rPr>
          <w:rFonts w:ascii="Verdana" w:eastAsia="Times New Roman" w:hAnsi="Verdana" w:cs="Times New Roman"/>
          <w:color w:val="585858"/>
          <w:sz w:val="18"/>
          <w:szCs w:val="18"/>
          <w:lang w:eastAsia="ru-RU"/>
        </w:rPr>
        <w:t> 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135"/>
        <w:gridCol w:w="1478"/>
        <w:gridCol w:w="1302"/>
        <w:gridCol w:w="1647"/>
        <w:gridCol w:w="2021"/>
      </w:tblGrid>
      <w:tr w:rsidR="00C539BE" w:rsidRPr="00C539BE" w:rsidTr="00C539BE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hyperlink r:id="rId7" w:tooltip="Плиты ПАГ цена" w:history="1">
              <w:r w:rsidRPr="00C539BE">
                <w:rPr>
                  <w:rFonts w:ascii="inherit" w:eastAsia="Times New Roman" w:hAnsi="inherit" w:cs="Times New Roman"/>
                  <w:b/>
                  <w:bCs/>
                  <w:color w:val="000000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Аэродромные плиты (ПАГ)</w:t>
              </w:r>
            </w:hyperlink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Номенклатура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 xml:space="preserve">Масса, </w:t>
            </w:r>
            <w:proofErr w:type="gramStart"/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b/>
                <w:bCs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Цена с НДС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ПАГ-14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17 400 руб.</w:t>
            </w:r>
          </w:p>
        </w:tc>
      </w:tr>
      <w:tr w:rsidR="00C539BE" w:rsidRPr="00C539BE" w:rsidTr="00C539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ПАГ-18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5400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539BE" w:rsidRPr="00C539BE" w:rsidRDefault="00C539BE" w:rsidP="00C539BE">
            <w:pPr>
              <w:spacing w:line="300" w:lineRule="atLeast"/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</w:pP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lang w:eastAsia="ru-RU"/>
              </w:rPr>
              <w:t> </w:t>
            </w:r>
            <w:r w:rsidRPr="00C539BE">
              <w:rPr>
                <w:rFonts w:ascii="inherit" w:eastAsia="Times New Roman" w:hAnsi="inherit" w:cs="Times New Roman"/>
                <w:color w:val="585858"/>
                <w:sz w:val="18"/>
                <w:szCs w:val="18"/>
                <w:bdr w:val="none" w:sz="0" w:space="0" w:color="auto" w:frame="1"/>
                <w:lang w:eastAsia="ru-RU"/>
              </w:rPr>
              <w:t>19 400 руб.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BE"/>
    <w:rsid w:val="00C539BE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9BE"/>
    <w:rPr>
      <w:b/>
      <w:bCs/>
    </w:rPr>
  </w:style>
  <w:style w:type="character" w:styleId="a4">
    <w:name w:val="Hyperlink"/>
    <w:basedOn w:val="a0"/>
    <w:uiPriority w:val="99"/>
    <w:semiHidden/>
    <w:unhideWhenUsed/>
    <w:rsid w:val="00C539B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539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9BE"/>
    <w:rPr>
      <w:b/>
      <w:bCs/>
    </w:rPr>
  </w:style>
  <w:style w:type="character" w:styleId="a4">
    <w:name w:val="Hyperlink"/>
    <w:basedOn w:val="a0"/>
    <w:uiPriority w:val="99"/>
    <w:semiHidden/>
    <w:unhideWhenUsed/>
    <w:rsid w:val="00C539B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539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toneko.ru/plity-aerodromny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toneko.ru/kolca-kolodeznye" TargetMode="External"/><Relationship Id="rId5" Type="http://schemas.openxmlformats.org/officeDocument/2006/relationships/hyperlink" Target="http://betoneko.ru/truby-betonny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2018-10-17T06:27:00Z</dcterms:created>
  <dcterms:modified xsi:type="dcterms:W3CDTF">2018-10-17T06:28:00Z</dcterms:modified>
</cp:coreProperties>
</file>