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ЦЕМЕНТ</w:t>
      </w:r>
    </w:p>
    <w:tbl>
      <w:tblPr>
        <w:tblW w:w="12600" w:type="dxa"/>
        <w:tblCellSpacing w:w="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2757F8" w:rsidRPr="002757F8" w:rsidTr="002757F8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ЦЕМЕНТ В МЕШКАХ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183"/>
        <w:gridCol w:w="4644"/>
        <w:gridCol w:w="2348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Д20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Себряковский цементный завод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180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Д20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Михайловский цементный завод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185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Старый оскол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190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Д20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Михайловский цементный завод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195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Себряковский цементный завод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Д20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215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Пензенский Цементный завод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225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М400 Д20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Воскресенский Цементный завод Лафарж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240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ЕвроЦемент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240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М400 Д20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240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Тульский Цементный завод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265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ЦЕМЕНТ В БИГ-БЕГАХ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214"/>
        <w:gridCol w:w="3142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Д20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Себряковский-Цементный завод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3600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Д20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Михайловский - цементный завод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3700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Михайловский Цементный завод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4000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Пензенский- цементный завод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4500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 Д0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Тульский-цементный завод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5300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ЦЕМЕНТ НАВАЛЬНЫЙ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7363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М400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М500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СУХИЕ СМЕСИ</w:t>
      </w:r>
    </w:p>
    <w:tbl>
      <w:tblPr>
        <w:tblW w:w="12600" w:type="dxa"/>
        <w:tblCellSpacing w:w="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2757F8" w:rsidRPr="002757F8" w:rsidTr="002757F8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УНИВЕРСАЛЬНЫЕ СМЕСИ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693"/>
        <w:gridCol w:w="4136"/>
        <w:gridCol w:w="2091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Универсальная М150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Универсальная М150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105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lastRenderedPageBreak/>
              <w:t>Сухая Смесь М200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105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М300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110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Универсальная М150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г.Железногорск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110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М200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110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М150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 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110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М300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г.Жедезногорск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Универсальная М150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М200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М300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Универсальная М150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М200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135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Сухая Смесь М300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135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ПЛИТОЧНЫЙ КЛЕЙ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2291"/>
        <w:gridCol w:w="3519"/>
        <w:gridCol w:w="2705"/>
        <w:gridCol w:w="1779"/>
      </w:tblGrid>
      <w:tr w:rsidR="002757F8" w:rsidRPr="002757F8" w:rsidTr="002757F8">
        <w:trPr>
          <w:gridAfter w:val="1"/>
          <w:wAfter w:w="900" w:type="dxa"/>
        </w:trPr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rPr>
          <w:gridAfter w:val="1"/>
          <w:wAfter w:w="900" w:type="dxa"/>
        </w:trPr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Клей для плитки Стандарт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120</w:t>
            </w:r>
          </w:p>
        </w:tc>
      </w:tr>
      <w:tr w:rsidR="002757F8" w:rsidRPr="002757F8" w:rsidTr="002757F8">
        <w:trPr>
          <w:gridAfter w:val="1"/>
          <w:wAfter w:w="900" w:type="dxa"/>
        </w:trPr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NORMADA INSIDE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Клей для плитки Базис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130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Клей для плитки Standart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2757F8" w:rsidRPr="002757F8" w:rsidRDefault="002757F8" w:rsidP="00275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NORMADA TOTAL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hideMark/>
          </w:tcPr>
          <w:p w:rsidR="002757F8" w:rsidRPr="002757F8" w:rsidRDefault="002757F8" w:rsidP="00275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Клей для плитки LUX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0" w:type="auto"/>
            <w:hideMark/>
          </w:tcPr>
          <w:p w:rsidR="002757F8" w:rsidRPr="002757F8" w:rsidRDefault="002757F8" w:rsidP="00275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NORMADA HARD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0" w:type="auto"/>
            <w:hideMark/>
          </w:tcPr>
          <w:p w:rsidR="002757F8" w:rsidRPr="002757F8" w:rsidRDefault="002757F8" w:rsidP="00275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КЛЕЙ ДЛЯ БЛОКОВ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2661"/>
        <w:gridCol w:w="4087"/>
        <w:gridCol w:w="2066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Клей монтажный БЛОКСТАР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Клей для газосиликатных блоков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Клей монтажный Мастерблок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140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Клей монтажный Мастерпласт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180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Клей монтажный Теплоскреп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195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ШТУКАТУРКА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2728"/>
        <w:gridCol w:w="4189"/>
        <w:gridCol w:w="2118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lastRenderedPageBreak/>
              <w:t>Смесь штукатурная М150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Цементная-известковая штукатурка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135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Штукатурка цементная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165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Штукатурка цементная "Класс"Фасад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185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Штукатурка цементная "Класс"Легкая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195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Штукатурка гипсовая "Класс"Белая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195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Штукатурка гипсовая "Класс"Белая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 ru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210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Гипсовая штукатурка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215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Гипсовая штукатурка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 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225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ШПАТЛЕВКА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2791"/>
        <w:gridCol w:w="4287"/>
        <w:gridCol w:w="2167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Шпатлевка цементгая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г.Воскресенск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235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Шпатлевка цементная "Профи Фасад"серая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236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Шпатлевка гипсовая "Профи База"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Шпатлевка гирсовая "Профи Финиш"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270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Шпатлевка полимерная "Профи LR"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275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Шпатлевка цементная "Профи Фасад"белая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Шпатлевка готовая финишная "Профи Паста"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25кг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г.Жуковский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740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АСБЕСТ ЛИСТЫ, ТРУБЫ</w:t>
      </w:r>
    </w:p>
    <w:tbl>
      <w:tblPr>
        <w:tblW w:w="12600" w:type="dxa"/>
        <w:tblCellSpacing w:w="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2757F8" w:rsidRPr="002757F8" w:rsidTr="002757F8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ТРУБЫ БЕЗНАПОРНЫЕ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3832"/>
        <w:gridCol w:w="3832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ГОСТ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100 мм х 3,95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345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 мм х 3,95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545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200 мм х 3,95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1155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200 мм х 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1385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250 мм х 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1950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 мм х 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2670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350 мм х 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3950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400 мм х 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4300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lastRenderedPageBreak/>
              <w:t>500 мм х 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8300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ТРУБЫ НАПОРНЫЕ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3832"/>
        <w:gridCol w:w="3832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ГОСТ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100 мм х 3,95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ВТ-6 ГОСТ 539-80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790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 мм х 3,95м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ВТ-6 ГОСТ 539-80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1180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200 мм х 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ВТ-6 ГОСТ 539-80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1950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250 мм х 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ВТ-6 ГОСТ 539-80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3650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 мм х 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ВТ-6 ГОСТ 539-80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3790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400 мм х 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ВТ-6 ГОСТ 539-80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6350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500 мм х 5 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ВТ-6 ГОСТ 539-80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9900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МУФТЫ ДЛЯ ТРУБ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3832"/>
        <w:gridCol w:w="3832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ГОСТ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100 мм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САМ-6 САМ-9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130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 мм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САМ-6 САМ-9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200 мм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САМ-6 САМ-9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190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250 мм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САМ-6 САМ-9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 мм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САМ-6 САМ-9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290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400 мм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САМ-6 САМ-9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490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500 мм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САМ-6 САМ-9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700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ШИФЕР НЕПРЕССОВАННЫЙ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3761"/>
        <w:gridCol w:w="2270"/>
        <w:gridCol w:w="2270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ГОСТ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1500х1000х6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235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1750x970x6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285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1500х1000х8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295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1500х1000х10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340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1750x970x10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420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1750x970x8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365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2000х1500х8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560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575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2000х1500х10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655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810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730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lastRenderedPageBreak/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900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835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3000х1500х12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1370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3000х1500х16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1800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ШИФЕР ПРЕССОВАННЫЙ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3825"/>
        <w:gridCol w:w="2309"/>
        <w:gridCol w:w="2309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ГОСТ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1500х1000х6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1500х1000х8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335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1500х1000х10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370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580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2000х1500х8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600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2000х1500х10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660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880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760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840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3000х1200х12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1095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3000х1500х12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1305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3000х1200х16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2340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3000х1500х16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2100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3000х1200х20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2330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3100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3600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непресованный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3000х1200х30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4300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3000х1200х35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6170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Лист прессованный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3000х1200х40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18124-95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7130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ШИФЕР ВОЛНОВОЙ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5470"/>
        <w:gridCol w:w="3184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Шифер волновой 7 волн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1750х970х5,2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180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 х 1130 х 5,8 мм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2757F8" w:rsidRPr="002757F8" w:rsidRDefault="002757F8" w:rsidP="00275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 х 1130 х 5,2 мм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2757F8" w:rsidRPr="002757F8" w:rsidRDefault="002757F8" w:rsidP="00275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Шифер волновой 7 волн цветной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1750х970х5,2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245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Шифер 8 волн цветной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1750х1130х5,2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255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lastRenderedPageBreak/>
        <w:t>ПОЛОСЫ ДЛЯ ГРЯДОК И ПРОФИЛИ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404"/>
        <w:gridCol w:w="3491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1500х200х8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1500х250х6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105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1750х240х6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110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1750х300х6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115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1500х250х8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118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1500х300х6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1750х240х8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1500х300х8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125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1750х240х10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135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1500х300х10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138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1750х300х8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140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1750х300х10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3000х300х8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225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Полосы для грядок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3000х300х10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245</w:t>
            </w: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АЦЭИД</w:t>
      </w:r>
    </w:p>
    <w:tbl>
      <w:tblPr>
        <w:tblW w:w="12600" w:type="dxa"/>
        <w:tblCellSpacing w:w="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2757F8" w:rsidRPr="002757F8" w:rsidTr="002757F8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757F8" w:rsidRPr="002757F8" w:rsidRDefault="002757F8" w:rsidP="002757F8">
      <w:pPr>
        <w:outlineLvl w:val="1"/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</w:pPr>
      <w:r w:rsidRPr="002757F8">
        <w:rPr>
          <w:rFonts w:ascii="Arial" w:eastAsia="Times New Roman" w:hAnsi="Arial" w:cs="Arial"/>
          <w:caps/>
          <w:color w:val="889711"/>
          <w:sz w:val="26"/>
          <w:szCs w:val="26"/>
          <w:lang w:eastAsia="ru-RU"/>
        </w:rPr>
        <w:t>АЦЭИД ДОСКА</w:t>
      </w:r>
    </w:p>
    <w:tbl>
      <w:tblPr>
        <w:tblW w:w="12600" w:type="dxa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4452"/>
        <w:gridCol w:w="2687"/>
        <w:gridCol w:w="2687"/>
      </w:tblGrid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ГОСТ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12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1500х1000х8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365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1500х1000х6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315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1750х970х6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350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1700х1200х6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390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910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645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970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890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790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3000х1200х12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1300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2000х1500х8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635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2000х1500х10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725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4000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lastRenderedPageBreak/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3000х1500х30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4900</w:t>
            </w:r>
          </w:p>
        </w:tc>
      </w:tr>
      <w:tr w:rsidR="002757F8" w:rsidRPr="002757F8" w:rsidTr="002757F8"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АЦЭИД доска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3000х1500х40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ГОСТ 4248-92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30" w:type="dxa"/>
              <w:left w:w="180" w:type="dxa"/>
              <w:bottom w:w="30" w:type="dxa"/>
              <w:right w:w="150" w:type="dxa"/>
            </w:tcMar>
            <w:vAlign w:val="center"/>
            <w:hideMark/>
          </w:tcPr>
          <w:p w:rsidR="002757F8" w:rsidRPr="002757F8" w:rsidRDefault="002757F8" w:rsidP="002757F8">
            <w:pPr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</w:pPr>
            <w:r w:rsidRPr="002757F8">
              <w:rPr>
                <w:rFonts w:ascii="Tahoma" w:eastAsia="Times New Roman" w:hAnsi="Tahoma" w:cs="Tahoma"/>
                <w:color w:val="6F6353"/>
                <w:sz w:val="18"/>
                <w:szCs w:val="18"/>
                <w:lang w:eastAsia="ru-RU"/>
              </w:rPr>
              <w:t>7200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275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F8"/>
    <w:rsid w:val="002757F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2757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2757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2018-10-16T09:22:00Z</dcterms:created>
  <dcterms:modified xsi:type="dcterms:W3CDTF">2018-10-16T09:22:00Z</dcterms:modified>
</cp:coreProperties>
</file>